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2C50E3">
      <w:pPr>
        <w:pStyle w:val="a5"/>
        <w:tabs>
          <w:tab w:val="left" w:pos="4111"/>
        </w:tabs>
        <w:ind w:right="5952" w:firstLine="0"/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AA4F6C" w:rsidRPr="00AA4F6C">
        <w:rPr>
          <w:rFonts w:ascii="Times New Roman" w:hAnsi="Times New Roman" w:cs="Times New Roman"/>
          <w:bCs/>
        </w:rPr>
        <w:t>Ростовская обл</w:t>
      </w:r>
      <w:r w:rsidR="007804D9">
        <w:rPr>
          <w:rFonts w:ascii="Times New Roman" w:hAnsi="Times New Roman" w:cs="Times New Roman"/>
          <w:bCs/>
        </w:rPr>
        <w:t>асть</w:t>
      </w:r>
      <w:r w:rsidR="00AA4F6C" w:rsidRPr="00AA4F6C">
        <w:rPr>
          <w:rFonts w:ascii="Times New Roman" w:hAnsi="Times New Roman" w:cs="Times New Roman"/>
          <w:bCs/>
        </w:rPr>
        <w:t xml:space="preserve">, </w:t>
      </w:r>
      <w:r w:rsidR="002B1EB0">
        <w:rPr>
          <w:rFonts w:ascii="Times New Roman" w:hAnsi="Times New Roman" w:cs="Times New Roman"/>
          <w:bCs/>
        </w:rPr>
        <w:t xml:space="preserve">г. </w:t>
      </w:r>
      <w:r w:rsidR="002C50E3">
        <w:rPr>
          <w:rFonts w:ascii="Times New Roman" w:hAnsi="Times New Roman" w:cs="Times New Roman"/>
          <w:bCs/>
        </w:rPr>
        <w:t xml:space="preserve">Ростов-на-Дону, </w:t>
      </w:r>
      <w:r w:rsidR="00AF186E">
        <w:rPr>
          <w:rFonts w:ascii="Times New Roman" w:hAnsi="Times New Roman" w:cs="Times New Roman"/>
          <w:bCs/>
        </w:rPr>
        <w:t>ул. Сержантова, д.4</w:t>
      </w:r>
    </w:p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7804D9" w:rsidRPr="00B808AA" w:rsidRDefault="00DC6996" w:rsidP="00DC6996">
      <w:pPr>
        <w:ind w:firstLine="708"/>
        <w:jc w:val="both"/>
        <w:rPr>
          <w:sz w:val="28"/>
          <w:szCs w:val="28"/>
        </w:rPr>
      </w:pPr>
      <w:r w:rsidRPr="00DC6996">
        <w:rPr>
          <w:sz w:val="28"/>
          <w:szCs w:val="28"/>
        </w:rPr>
        <w:t xml:space="preserve">В соответствии с Федеральным законом РФ от 21.12.2001 № 178-ФЗ </w:t>
      </w:r>
      <w:r w:rsidRPr="00DC6996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РФ от 27.08.2012 № 860 «Об организации и проведении продажи государственного или муниципального имущества </w:t>
      </w:r>
      <w:r w:rsidRPr="00DC6996">
        <w:rPr>
          <w:sz w:val="28"/>
          <w:szCs w:val="28"/>
        </w:rPr>
        <w:br/>
        <w:t xml:space="preserve">в электронной форме», решениями Ростовской-на-Дону городской Думы </w:t>
      </w:r>
      <w:r w:rsidRPr="00DC6996">
        <w:rPr>
          <w:sz w:val="28"/>
          <w:szCs w:val="28"/>
        </w:rPr>
        <w:br/>
        <w:t>от 22.12.2015 № 67 «О принятии Положения о приватизации муниципального имущества города Ростова-на-Дону», от 21.12.2021 № 220 «Об утверждении Прогнозного плана (программы) приватизации муниципального имущества города Ростова-на-Дону на 2022 год и на плановый период 2023 и 2024 годов»</w:t>
      </w:r>
      <w:r w:rsidR="007804D9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 </w:t>
      </w:r>
      <w:r>
        <w:rPr>
          <w:sz w:val="28"/>
          <w:szCs w:val="28"/>
        </w:rPr>
        <w:t>20.07.2022 (протокол №7</w:t>
      </w:r>
      <w:r w:rsidR="007804D9">
        <w:rPr>
          <w:sz w:val="28"/>
          <w:szCs w:val="28"/>
        </w:rPr>
        <w:t>)</w:t>
      </w:r>
      <w:r w:rsidR="007804D9" w:rsidRPr="00B808AA">
        <w:rPr>
          <w:sz w:val="28"/>
          <w:szCs w:val="28"/>
        </w:rPr>
        <w:t>:</w:t>
      </w:r>
    </w:p>
    <w:p w:rsidR="00DC6996" w:rsidRPr="00DC6996" w:rsidRDefault="00DC6996" w:rsidP="00DC6996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DC6996">
        <w:rPr>
          <w:color w:val="000000"/>
          <w:sz w:val="28"/>
          <w:szCs w:val="28"/>
        </w:rPr>
        <w:t xml:space="preserve">1.  Приватизировать муниципальное нежилое помещение, расположенное по адресу: </w:t>
      </w:r>
      <w:r w:rsidRPr="00DC6996">
        <w:rPr>
          <w:bCs/>
          <w:color w:val="000000"/>
          <w:sz w:val="28"/>
          <w:szCs w:val="28"/>
        </w:rPr>
        <w:t>Ростовская область, г. Ростов-на-Дону, ул. Сержантова, д.4, площадью 58,7 кв. м,</w:t>
      </w:r>
      <w:r w:rsidRPr="00DC6996">
        <w:rPr>
          <w:color w:val="000000"/>
          <w:sz w:val="28"/>
          <w:szCs w:val="28"/>
        </w:rPr>
        <w:t xml:space="preserve">  комнаты № 1-2, 3, 3а, 3б, 3в, 4а, 5, 8, подвал № 1, </w:t>
      </w:r>
      <w:r>
        <w:rPr>
          <w:color w:val="000000"/>
          <w:sz w:val="28"/>
          <w:szCs w:val="28"/>
        </w:rPr>
        <w:br/>
      </w:r>
      <w:r w:rsidRPr="00DC6996">
        <w:rPr>
          <w:color w:val="000000"/>
          <w:sz w:val="28"/>
          <w:szCs w:val="28"/>
        </w:rPr>
        <w:t xml:space="preserve">с кадастровым номером  </w:t>
      </w:r>
      <w:r w:rsidRPr="00DC6996">
        <w:rPr>
          <w:bCs/>
          <w:color w:val="000000"/>
          <w:sz w:val="28"/>
          <w:szCs w:val="28"/>
        </w:rPr>
        <w:t>61:44:0021020:150</w:t>
      </w:r>
      <w:r w:rsidRPr="00DC6996">
        <w:rPr>
          <w:color w:val="000000"/>
          <w:sz w:val="28"/>
          <w:szCs w:val="28"/>
        </w:rPr>
        <w:t xml:space="preserve"> (далее - объект). </w:t>
      </w:r>
    </w:p>
    <w:p w:rsidR="00DC6996" w:rsidRPr="00DC6996" w:rsidRDefault="00DC6996" w:rsidP="00DC6996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DC6996">
        <w:rPr>
          <w:color w:val="000000"/>
          <w:sz w:val="28"/>
          <w:szCs w:val="28"/>
        </w:rPr>
        <w:t xml:space="preserve">2.  Способ приватизации – аукцион. </w:t>
      </w:r>
    </w:p>
    <w:p w:rsidR="00DC6996" w:rsidRPr="00DC6996" w:rsidRDefault="00DC6996" w:rsidP="00DC6996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DC6996">
        <w:rPr>
          <w:color w:val="000000"/>
          <w:sz w:val="28"/>
          <w:szCs w:val="28"/>
        </w:rPr>
        <w:t>3.  Установить начальную цену объекта, равную рыночной стоимости,</w:t>
      </w:r>
      <w:r w:rsidRPr="00DC6996">
        <w:rPr>
          <w:color w:val="000000"/>
          <w:sz w:val="28"/>
          <w:szCs w:val="28"/>
        </w:rPr>
        <w:br/>
        <w:t>в размере 2 019 221</w:t>
      </w:r>
      <w:r w:rsidRPr="00DC6996">
        <w:rPr>
          <w:b/>
          <w:i/>
          <w:color w:val="000000"/>
          <w:sz w:val="28"/>
          <w:szCs w:val="28"/>
        </w:rPr>
        <w:t xml:space="preserve"> </w:t>
      </w:r>
      <w:r w:rsidRPr="00DC6996">
        <w:rPr>
          <w:color w:val="000000"/>
          <w:sz w:val="28"/>
          <w:szCs w:val="28"/>
        </w:rPr>
        <w:t xml:space="preserve"> (Два миллиона девятнадцать тысяч двести двадцать один) рубль 00 копеек (без учета НДС), согласно отчету от 07.07.2022 </w:t>
      </w:r>
      <w:r w:rsidRPr="00DC6996">
        <w:rPr>
          <w:color w:val="000000"/>
          <w:sz w:val="28"/>
          <w:szCs w:val="28"/>
        </w:rPr>
        <w:br/>
        <w:t>№ 085-22-Р</w:t>
      </w:r>
      <w:r>
        <w:rPr>
          <w:color w:val="000000"/>
          <w:sz w:val="28"/>
          <w:szCs w:val="28"/>
        </w:rPr>
        <w:t xml:space="preserve">, </w:t>
      </w:r>
      <w:r w:rsidRPr="00DC6996">
        <w:rPr>
          <w:color w:val="000000"/>
          <w:sz w:val="28"/>
          <w:szCs w:val="28"/>
        </w:rPr>
        <w:t>выполненному ООО «Межрегиональный центр судебных экспертиз и оценки», согласованному городской комиссией по согласованию результатов оценки от 15.07.2022 (протокол  № 21).</w:t>
      </w:r>
    </w:p>
    <w:p w:rsidR="00EA79AF" w:rsidRDefault="00086D31" w:rsidP="007804D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r w:rsidR="00475049">
        <w:rPr>
          <w:color w:val="000000"/>
          <w:sz w:val="28"/>
          <w:szCs w:val="28"/>
        </w:rPr>
        <w:t>имущественно-земельных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Продажа осуществляется в электронной форме на сайте в информационно-</w:t>
      </w:r>
      <w:r>
        <w:rPr>
          <w:sz w:val="28"/>
          <w:szCs w:val="28"/>
        </w:rPr>
        <w:lastRenderedPageBreak/>
        <w:t>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«Сбербанк-АСТ»)».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1D72A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086D31" w:rsidRPr="003C6DFB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C467F2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 xml:space="preserve">. </w:t>
      </w:r>
      <w:r w:rsidR="00C467F2">
        <w:rPr>
          <w:sz w:val="28"/>
          <w:szCs w:val="28"/>
        </w:rPr>
        <w:t>Петров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774071" w:rsidRDefault="00774071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2B1EB0" w:rsidRDefault="002B1EB0">
      <w:pPr>
        <w:rPr>
          <w:sz w:val="28"/>
          <w:szCs w:val="28"/>
        </w:rPr>
      </w:pPr>
    </w:p>
    <w:p w:rsidR="007804D9" w:rsidRPr="007804D9" w:rsidRDefault="007804D9">
      <w:pPr>
        <w:rPr>
          <w:color w:val="000000"/>
          <w:sz w:val="22"/>
          <w:szCs w:val="22"/>
        </w:rPr>
      </w:pPr>
      <w:r w:rsidRPr="007804D9">
        <w:rPr>
          <w:sz w:val="22"/>
          <w:szCs w:val="22"/>
        </w:rPr>
        <w:t>Отдел организации торгов</w:t>
      </w:r>
    </w:p>
    <w:sectPr w:rsidR="007804D9" w:rsidRPr="007804D9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501CA"/>
    <w:rsid w:val="00064E63"/>
    <w:rsid w:val="00083BA5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F6792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F7C90"/>
    <w:rsid w:val="00532368"/>
    <w:rsid w:val="005B4648"/>
    <w:rsid w:val="005C590B"/>
    <w:rsid w:val="00606022"/>
    <w:rsid w:val="0062460A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84F21"/>
    <w:rsid w:val="008A2A12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F186E"/>
    <w:rsid w:val="00B20F07"/>
    <w:rsid w:val="00B24447"/>
    <w:rsid w:val="00B53E99"/>
    <w:rsid w:val="00C467F2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E5687B"/>
    <w:rsid w:val="00E74EBA"/>
    <w:rsid w:val="00EA3574"/>
    <w:rsid w:val="00EA79AF"/>
    <w:rsid w:val="00EF3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3F742-4AC9-428A-921F-E18EE1E2D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2022-03-18T09:59:00Z</cp:lastPrinted>
  <dcterms:created xsi:type="dcterms:W3CDTF">2022-07-25T08:13:00Z</dcterms:created>
  <dcterms:modified xsi:type="dcterms:W3CDTF">2022-07-25T08:13:00Z</dcterms:modified>
</cp:coreProperties>
</file>